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37A" w:rsidRDefault="007C2DC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8492756"/>
      <w:bookmarkStart w:id="1" w:name="block-20578079"/>
      <w:r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BE537A" w:rsidRDefault="007C2DC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BE537A" w:rsidRDefault="00BE53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7C2DC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BE537A" w:rsidRDefault="007C2DC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 учебному предмету музыка</w:t>
      </w:r>
    </w:p>
    <w:p w:rsidR="00BE537A" w:rsidRDefault="007C2DC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202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BE537A" w:rsidRDefault="007C2DC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p w:rsidR="00BE537A" w:rsidRDefault="00BE53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7C2D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BE537A" w:rsidRDefault="007C2DCA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Слузова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Е.Н</w:t>
      </w:r>
      <w:r>
        <w:rPr>
          <w:rFonts w:ascii="Times New Roman" w:hAnsi="Times New Roman" w:cs="Times New Roman"/>
          <w:sz w:val="24"/>
          <w:szCs w:val="24"/>
          <w:lang w:val="ru-RU"/>
        </w:rPr>
        <w:t>.,</w:t>
      </w:r>
    </w:p>
    <w:p w:rsidR="00BE537A" w:rsidRDefault="007C2DCA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учитель начальных классов</w:t>
      </w:r>
    </w:p>
    <w:p w:rsidR="00BE537A" w:rsidRDefault="00BE537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BE537A" w:rsidRDefault="00BE537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BE537A" w:rsidRDefault="00BE537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BE537A" w:rsidRDefault="00BE537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BE537A" w:rsidRDefault="00BE537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BE537A" w:rsidRDefault="00BE537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BE537A" w:rsidRDefault="00BE53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BE53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Default="007C2DCA">
      <w:pPr>
        <w:pStyle w:val="a9"/>
        <w:ind w:firstLine="709"/>
        <w:jc w:val="both"/>
      </w:pPr>
      <w:r>
        <w:lastRenderedPageBreak/>
        <w:t xml:space="preserve">Программа учебного  предмета </w:t>
      </w:r>
      <w:r>
        <w:t>музыка</w:t>
      </w:r>
      <w:r>
        <w:rPr>
          <w:b/>
        </w:rPr>
        <w:t xml:space="preserve"> </w:t>
      </w:r>
      <w:r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>
        <w:rPr>
          <w:color w:val="202124"/>
          <w:shd w:val="clear" w:color="auto" w:fill="FFFFFF"/>
        </w:rPr>
        <w:t xml:space="preserve">начального общего образования (ФГОС НОО), </w:t>
      </w:r>
      <w:r>
        <w:t xml:space="preserve">с учётом  </w:t>
      </w:r>
      <w:r>
        <w:rPr>
          <w:color w:val="202124"/>
          <w:shd w:val="clear" w:color="auto" w:fill="FFFFFF"/>
        </w:rPr>
        <w:t>федеральной образовательной программ начального общег</w:t>
      </w:r>
      <w:r>
        <w:rPr>
          <w:color w:val="202124"/>
          <w:shd w:val="clear" w:color="auto" w:fill="FFFFFF"/>
        </w:rPr>
        <w:t>о образования (ФОП НОО)</w:t>
      </w:r>
      <w:r>
        <w:t xml:space="preserve">, Основной образовательной программы </w:t>
      </w:r>
      <w:r>
        <w:rPr>
          <w:color w:val="202124"/>
          <w:shd w:val="clear" w:color="auto" w:fill="FFFFFF"/>
        </w:rPr>
        <w:t xml:space="preserve">начального общего образования  </w:t>
      </w:r>
      <w:r>
        <w:t>МБОУ «Конёвская школа» и Рабочей программы воспитания МБОУ «Конёвская школа».</w:t>
      </w:r>
    </w:p>
    <w:p w:rsidR="00BE537A" w:rsidRDefault="00BE537A">
      <w:pPr>
        <w:pStyle w:val="a9"/>
        <w:spacing w:before="1"/>
        <w:ind w:firstLine="709"/>
        <w:jc w:val="both"/>
      </w:pPr>
    </w:p>
    <w:bookmarkEnd w:id="0"/>
    <w:p w:rsidR="00BE537A" w:rsidRDefault="007C2DCA">
      <w:pPr>
        <w:pStyle w:val="af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BE537A" w:rsidRPr="00246170" w:rsidRDefault="007C2DCA">
      <w:pPr>
        <w:spacing w:after="0" w:line="240" w:lineRule="auto"/>
        <w:ind w:firstLine="709"/>
        <w:jc w:val="both"/>
        <w:rPr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Региональное содержание включено в структуру урока.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BE537A" w:rsidRPr="00246170" w:rsidRDefault="007C2DCA">
      <w:pPr>
        <w:spacing w:after="0"/>
        <w:ind w:left="120" w:firstLineChars="125" w:firstLine="301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клорный колорит. 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воей малой родине, песен композиторов-земляков;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</w:t>
      </w: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й фольклор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заклички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потешки, считалки, прибаутки).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радиционной музыкальной игре (по выбору учителя могут быть освоены игры «Бояре», «Плетень», «Бабка-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ёжка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«Заинька» и другие);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ритмическая импровизация, ис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полнение аккомпанемента на простых ударных (ложки) и духовых (свирель) инструментах к изученным народным песням; 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рументальные наигрыши. Плясовые мелодии.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 тембров инструментов;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элементы, подражание голосам народных инструментов;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нараспев;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ументальной музыке определение на слух музыкальных интонаций речитативного характера;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имеры из эпоса народов России, например, якутского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Олонхо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Джангара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лины.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еру фольклорных жанров: колыбельная, трудовая, лирическая, плясовая;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тембра музыкальных инструментов, отнесение к одной из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 (духовые, ударные, струнные);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исполнение на клавишных или духовых инструментах (свирель) мелодий народных песен, прослеживание мелодии по нотной записи.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Ысыах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ь освоены традиционные игры территориально близких или, наоборот, далёких регионов Российской Федерации);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лнение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дерации;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 духовых инструментах (свирель) мелодий народных песен, прослеживание мелодии по нотной записи;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Фольклор в творчестве профессиональных </w:t>
      </w: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музыкантов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рных текстов о собирателях фольклора;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сравнение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звучания одних и тех же мелодий в народном и композиторском варианте;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BE537A" w:rsidRPr="00246170" w:rsidRDefault="00BE537A">
      <w:pPr>
        <w:spacing w:after="0"/>
        <w:ind w:left="120" w:firstLineChars="125" w:firstLine="300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Pr="00246170" w:rsidRDefault="007C2DCA">
      <w:pPr>
        <w:spacing w:after="0"/>
        <w:ind w:left="120" w:firstLineChars="125" w:firstLine="301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BE537A" w:rsidRPr="00246170" w:rsidRDefault="00BE537A">
      <w:pPr>
        <w:spacing w:after="0"/>
        <w:ind w:left="120" w:firstLineChars="125" w:firstLine="300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музыкальный вкус на подлинно художественных произведениях. 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зале.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опевок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мелодических фраз);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зыки.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выразительных средств, использованных композитором;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вокализация, исполнение мелодий инструментальных пьес со словами; разучивание, исполнение песен; сочинение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Оркестр – большой коллектив музыкантов. Дирижёр, партитура, репетиция. Жанр концерта – музыкальное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соревнование солиста с оркестром.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музыки в исполнении оркестра;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24617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 и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соответствующей тематики;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анистов;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зными штрихами);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рина, количество клавиш, педалей).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. Музыка для флейты соло, флейты в сопровождении фортепиано, оркестра (например, «Шутка» И.С. Баха, «Мелодия» из оперы «Орфей 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К.В. Глюка, «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 Дебюсси).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 учебных текстов, сказок и легенд, рассказывающих о музыкальных инструментах, истории их появления.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Певучесть тембров струнных смычковых инструментов. Композиторы, сочинявшие скрипичную музыку.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Знаменитые исполнители, мастера, изготавливавшие инструменты.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инструментов;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румента, способов игры на нём.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лиз, кант.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авторов;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Жанры камерной инструментальной музыки: этюд, пьеса.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Альбом. Цикл. Сюита. Соната. Квартет.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описание своего впечатления от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ушание произведений программной музыки;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ой программе.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бров инструментов симфонического оркестра;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Творчество выдающихся отечественных композиторов.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учебных текстов и художественной литературы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биографического характера;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зарубежных композиторов.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круг характерных образов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(картины природы, народной жизни, истории); характеристика музыкальных образов, музыкально-выразительных средств;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зация тем инструментальных сочинений;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ирижёров. Консерватория, филармония, Конкурс имени П.И. Чайковского.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сравнение нескольких интерпретаций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одного и того же произведения в исполнении разных музыкантов;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BE537A" w:rsidRPr="00246170" w:rsidRDefault="00BE537A">
      <w:pPr>
        <w:spacing w:after="0"/>
        <w:ind w:left="120" w:firstLineChars="125" w:firstLine="300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Pr="00246170" w:rsidRDefault="007C2DCA">
      <w:pPr>
        <w:spacing w:after="0"/>
        <w:ind w:left="120" w:firstLineChars="125" w:firstLine="301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BE537A" w:rsidRPr="00246170" w:rsidRDefault="00BE537A">
      <w:pPr>
        <w:spacing w:after="0"/>
        <w:ind w:left="120" w:firstLineChars="125" w:firstLine="300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как при восприятии произведений искусства, так и в непосредственном общении с другими людьми. Формы бытования музыки, типичный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</w:t>
      </w: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новение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нии красоты и вдохновения в жизни человека;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психологического;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итетов для описания настроения, характера музыки;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Музыка, передающая образ человека, его походку, движения, характер, манеру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речи. «Портреты», выраженные в музыкальных интонациях.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подбор эпитетов для описания настроения, характера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рисование, лепка героя музыкального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Содержание: Музыка, создающая настроение праздника. Музыка в цирке, на уличном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шествии, спортивном празднике.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и исполнение тематических песен к ближайшему празднику;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труппа».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участияв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танцевальных композициях и импровизациях;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</w:t>
      </w: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войне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Другие гимны.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чести;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Содержание: Музыка – временное искусство. Погружение в поток музыкального звучания.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образы движения, изменения и развития.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музыки;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BE537A" w:rsidRPr="00246170" w:rsidRDefault="00BE537A">
      <w:pPr>
        <w:spacing w:after="0"/>
        <w:ind w:left="120" w:firstLineChars="125" w:firstLine="300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Pr="00246170" w:rsidRDefault="007C2DCA">
      <w:pPr>
        <w:spacing w:after="0"/>
        <w:ind w:left="120" w:firstLineChars="125" w:firstLine="301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ым. Интонационная и жанровая близость фольклора разных народов. 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кальных сочинений;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ты-исполнители стран ближнего зарубежья. Близость музыкальной культуры этих стран с российскими республиками.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ментов музыкального языка (ритм, лад, интонации);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музыкальная викторина на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тембров народных инструментов;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сравнение интонаций, жанров, ладов, инструментов других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народовс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разучивание и исполнение песен,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танцев, сочинение, импровизация ритмических аккомпанементов к ним (с помощью звучащих жестов или на ударных инструментах);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вательские проекты, школьные фестивали, посвящённые музыкальной культуре народов мира.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народов Европы. Танцевальный и песенный фольклор европейских народов. Канон. Странствующие музыканты. Карнавал. Музыка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другие).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праздники, народные инструменты и современные исполнители Казахстана, Киргизии, и других стран региона.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 музыкального языка (ритм, лад, интонации);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музыкальная викторина на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тембров народных инструментов;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нцев, сочинение, импровизация ритмических аккомпанементов к ним (с помощью звучащих жестов или на ударных инструментах);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тельские проекты, школьные фестивали, посвящённые музыкальной культуре народов мира. 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русских композиторов и русские музыкальные цитаты в творчестве зарубежных композиторов).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формы, принципа развития фольклорного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музыкального материала;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разучивание, исполнение доступных вокальных сочинений;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BE537A" w:rsidRPr="00246170" w:rsidRDefault="00BE537A">
      <w:pPr>
        <w:spacing w:after="0"/>
        <w:ind w:left="120" w:firstLineChars="125" w:firstLine="300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Pr="00246170" w:rsidRDefault="007C2DCA">
      <w:pPr>
        <w:spacing w:after="0"/>
        <w:ind w:left="120" w:firstLineChars="125" w:firstLine="301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ние музыки русских композиторов с ярко выраженным изобразительным элементом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характера, выразительных средств, использованных композитором;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колоколах;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-классиков.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произведениями светской музыки, в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которых воплощены молитвенные интонации, используется хоральный склад звучания;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его роль в богослужении. Творчество И.С. Баха.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органной музыки И.С. Баха;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кальных произведений тембром органа;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сполнения, жанры (тропарь, стихира, величание и другое). Музыка и живопись, посвящённые святым. Образы Христа, Богородицы.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одных песен, мелодий светской музыки;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вно: посещение храма; поиск в Интернете информации о Крещении Руси, святых, об иконах.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. Чайковский и других композиторов).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роизведений духовной музыки;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BE537A" w:rsidRPr="00246170" w:rsidRDefault="00BE537A">
      <w:pPr>
        <w:spacing w:after="0"/>
        <w:ind w:left="120" w:firstLineChars="125" w:firstLine="300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Pr="00246170" w:rsidRDefault="007C2DCA">
      <w:pPr>
        <w:spacing w:after="0"/>
        <w:ind w:left="120" w:firstLineChars="125" w:firstLine="301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№ 6 «Музыка театра и кино»</w:t>
      </w:r>
    </w:p>
    <w:p w:rsidR="00BE537A" w:rsidRPr="00246170" w:rsidRDefault="00BE537A">
      <w:pPr>
        <w:spacing w:after="0"/>
        <w:ind w:left="120" w:firstLineChars="125" w:firstLine="300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 голоса. Соло. Хор, ансамбль.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отдельных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номеров из детской оперы, музыкальной сказки;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хор, оркестр, дирижёр в музыкальном спектакле.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кестрового фрагмента музыкального спектакля;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</w:t>
      </w: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нца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анемента к фрагменту балетной музыки; посещение балетного спектакля или просмотр фильма-балета;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BE537A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Содержание: Ария, хор, сцена, увертюра – оркестровое вступление. Отдельные номера из опер русских и зарубежных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»), Дж.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Верди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других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композиторов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верку знаний;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сцены в опере и балете. Контрастные образы, лейтмотивы.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выразительных средств, создающих образы главных героев,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противоборствующих сторон;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и терминологические тесты;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История возникновения и особенности жанра. Отдельные номера из оперетт И. Штрау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са, И. Кальмана и др.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сравнение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разных постановок одного и того же мюзикла;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льного театра: дирижёр, режиссёр, оперные певцы, балерины и танцовщики, художники и другие.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миром театральных профессий, творчеством теа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тральных режиссёров, художников;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виртуальный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 по музыкальному театру.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ная ситуация: зачем нужна серьёзная музыка;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е, фестивале, конференции патриотической тематики.</w:t>
      </w:r>
    </w:p>
    <w:p w:rsidR="00BE537A" w:rsidRPr="00246170" w:rsidRDefault="007C2DCA">
      <w:pPr>
        <w:spacing w:after="0"/>
        <w:ind w:left="120" w:firstLineChars="125" w:firstLine="301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различение музыки классической и её современной об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нта;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 тембров музыкальных инструментов, исполняющих джазовую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композицию;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ие: Творчество одного или нескольких исполнителей современной музыки, популярных у молодёжи.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сравнение их композиций с другими направлениями и стилями (классикой, духовной,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народной музыкой);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</w:t>
      </w: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узыкальные инструменты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альных композиций в исполнении на электронных музыкальных инструментах;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BE537A" w:rsidRPr="00246170" w:rsidRDefault="00BE537A">
      <w:pPr>
        <w:spacing w:after="0"/>
        <w:ind w:left="120" w:firstLineChars="125" w:firstLine="300"/>
        <w:rPr>
          <w:rFonts w:ascii="Times New Roman" w:hAnsi="Times New Roman" w:cs="Times New Roman"/>
          <w:sz w:val="24"/>
          <w:szCs w:val="24"/>
          <w:lang w:val="ru-RU"/>
        </w:rPr>
      </w:pPr>
    </w:p>
    <w:p w:rsidR="00BE537A" w:rsidRPr="00246170" w:rsidRDefault="007C2DCA">
      <w:pPr>
        <w:spacing w:after="0"/>
        <w:ind w:left="120" w:firstLineChars="125" w:firstLine="301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</w:t>
      </w: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та»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ь, тембр.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– подражание звукам и голосам природы с использованием шумовых музыкальных инструментов, вокальной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артикуляционные упражнения, разучивание и исполнение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использованием звукоподражательных элементов, шумовых звуков.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 с элементами нотной записи;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ен, построенных на элементах звукоряда.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ительного (просьба, призыв и другие) характера;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ьных интонаций.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ей и пауз;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игра «Ритмическое эхо»,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ние, исполнение на ударных инструментах ритмической партитуры;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Длительности половинная, целая,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шестнадцатые. Паузы. Ритмические рисунки. Ритмическая партитура.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жестов (хлопки, шлепки, притопы) и (или) ударных инструментов простых ритмов;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на ударных инструментах ритмической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партитуры;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4, 3/4, 4/4 с хлопками-акцентами на сильную долю, элементарными дирижёрскими жестами;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вых инструментах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нении элементов музыкального языка (как меняется характер музыки при изменении темпа, динамики, штрихов);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ьного языка для создания определённого образа, настроения в вокальных и инструментальных импровизациях;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с ярко выраженными динамическими, темповыми, штриховыми красками; исполнит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ельская интерпретация на основе их изменения. Составление музыкального словаря.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понятий «выше-ниже»;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изменении регистра;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нотам; выполнение упражнений на виртуальной клавиатуре.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плавное движение мелодии, скачк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и. Мелодический рисунок.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инструментах) различных мелодических рисунков;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виртуальной клавиатуре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главного голоса и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сопровождения;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рыш;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ах.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исполнение песен, написанных в куплетной форме;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различение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куплетной формы при слушании незнакомых музыкальных произведений;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ной ладовой окраской;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ментальных произведений, исполнение песен, написанных в пентатонике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льших мелодий в соответствующем диапазоне; сравнение одной и той же мелодии, записанной в разных октавах;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песен,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которых присутствуют данные элементы.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Размер 6/8.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Нота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точкой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Шестнадцатые. Пунктирный ритм.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ритмических рисунков в размере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6/8;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ах ритмической партитуры;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и аккомпанементов в размер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е 6/8.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«устой –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неустой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азванием нот, прослеживание по нотам;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музыкального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интервала. Тон, полутон. Консонансы: терция, кварта, квинта, секста, октава. Диссонансы: секунда, септима.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ссонансов и консонансов, параллельного движения двух голосов в октаву, терцию, сексту;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ярко выраженной характерной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мелодическом д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вижении;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онятие фактуры. Фактуры аккомпанемента бас-аккорд, аккордовая, арпеджио.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мелодическим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движен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иемпо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звукам аккордов;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вокальные упражнения с элементами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BE537A" w:rsidRPr="00246170" w:rsidRDefault="007C2DCA">
      <w:pPr>
        <w:spacing w:after="0" w:line="264" w:lineRule="auto"/>
        <w:ind w:left="120"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</w:t>
      </w: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ая форма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со строением музыкального произведения,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понятиями двухчастной и трёхчастной формы, рондо;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произведений: определение формы их строения на слух;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BE537A" w:rsidRPr="00246170" w:rsidRDefault="007C2DCA">
      <w:pPr>
        <w:spacing w:after="0" w:line="264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BE537A" w:rsidRPr="00246170" w:rsidRDefault="007C2DCA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BE537A" w:rsidRPr="00246170" w:rsidRDefault="007C2DCA">
      <w:pPr>
        <w:spacing w:after="0" w:line="240" w:lineRule="auto"/>
        <w:ind w:firstLineChars="125" w:firstLine="3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BE537A" w:rsidRPr="00246170" w:rsidRDefault="007C2DCA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BE537A" w:rsidRPr="00246170" w:rsidRDefault="007C2DCA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ся:</w:t>
      </w:r>
    </w:p>
    <w:p w:rsidR="00BE537A" w:rsidRPr="00246170" w:rsidRDefault="007C2DCA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BE537A" w:rsidRPr="00246170" w:rsidRDefault="007C2DCA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BE537A" w:rsidRPr="00246170" w:rsidRDefault="007C2DCA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BE537A" w:rsidRPr="00246170" w:rsidRDefault="007C2DCA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BE537A" w:rsidRPr="00246170" w:rsidRDefault="007C2DCA">
      <w:pPr>
        <w:spacing w:after="0" w:line="240" w:lineRule="auto"/>
        <w:ind w:firstLineChars="125" w:firstLine="3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мпровизация в форме вариаций.</w:t>
      </w:r>
    </w:p>
    <w:p w:rsidR="00BE537A" w:rsidRPr="00246170" w:rsidRDefault="00BE537A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E537A" w:rsidRDefault="007C2D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2. ПЛАНИРУЕМЫЕ РЕЗУЛЬТАТЫ ОСВОЕНИЯ УЧЕБНОГО ПРЕДМЕТА</w:t>
      </w:r>
    </w:p>
    <w:p w:rsidR="00BE537A" w:rsidRDefault="007C2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E537A" w:rsidRPr="00246170" w:rsidRDefault="007C2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 в регулярном общении с музыкальным искусством, позитивном ценностном отношении к музыке как важному элементу своей жизни.</w:t>
      </w:r>
      <w:bookmarkEnd w:id="1"/>
    </w:p>
    <w:p w:rsidR="00BE537A" w:rsidRPr="00246170" w:rsidRDefault="007C2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интересом занимаются музыкой, любят петь, умеют слушать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сства, могут назвать музыкальные произведения, композиторов, исполнителей, которые им нравятся, аргументировать свой выбор;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ьтуры;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зыке различных регионов России;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принадлежность музыкальных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произведений и их фрагментов к композиторскому или народному творчеству;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ритмический аккомпанемент на ударных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народной песни;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</w:t>
      </w: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ля № 2 «Классическая музыка» обучающийся научится: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на слух произведения классической музыки, называть автора и произведение, исполнительский состав;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пичные жанровые признаки песни, танца и марша в сочинениях композиторов-классиков;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 фрагментарно, отдельными темами) сочинения композиторов-классиков;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риятия;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в.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дной природы, выражающие разнообразные эмоции, чувства и настроения; 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декламацио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нность</w:t>
      </w:r>
      <w:proofErr w:type="spellEnd"/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эпос (связь со словом);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</w:t>
      </w: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 мира» обучающийся научится: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ленять и называть типичные жанровые признаки.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азцы духовной музыки;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6 «Музыка театра и кино» </w:t>
      </w: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 научится: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различать отдельные номера музыкального спектакля (ария, хор, увертюра и так далее), узнавать на слух и называть освоенные музыкальные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(фрагменты) и их авторов;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кля, и их роли в творческом процессе: композитор, музыкант, дирижёр, сценарист, режиссёр, хореограф, певец, художник и другие.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разнообразные виды и жанры, соврем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енной музыкальной культуры, стремиться к расширению музыкального кругозора; 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льтуру звука.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элементы музыкального языка (темп, тембр, регистр, динамика, 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ритм, мелодия, аккомпанемент и другое), уметь объяснить значение соответствующих терминов;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ор, контраст, варьирование;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</w:t>
      </w: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полнять и создавать различные ритмические рисунки;</w:t>
      </w:r>
    </w:p>
    <w:p w:rsidR="00BE537A" w:rsidRPr="00246170" w:rsidRDefault="007C2DC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617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BE537A" w:rsidRPr="00246170" w:rsidRDefault="00BE537A">
      <w:pPr>
        <w:rPr>
          <w:lang w:val="ru-RU"/>
        </w:rPr>
      </w:pPr>
      <w:bookmarkStart w:id="2" w:name="block-20578080"/>
    </w:p>
    <w:p w:rsidR="00BE537A" w:rsidRDefault="007C2D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BE537A" w:rsidRDefault="00BE537A">
      <w:pPr>
        <w:sectPr w:rsidR="00BE537A">
          <w:pgSz w:w="11906" w:h="16383"/>
          <w:pgMar w:top="1134" w:right="850" w:bottom="1134" w:left="1701" w:header="720" w:footer="720" w:gutter="0"/>
          <w:cols w:space="720"/>
        </w:sectPr>
      </w:pPr>
    </w:p>
    <w:tbl>
      <w:tblPr>
        <w:tblW w:w="9568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6"/>
        <w:gridCol w:w="4060"/>
        <w:gridCol w:w="1493"/>
        <w:gridCol w:w="3209"/>
      </w:tblGrid>
      <w:tr w:rsidR="00BE537A">
        <w:trPr>
          <w:trHeight w:val="1048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block-20578081"/>
            <w:bookmarkEnd w:id="2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BE537A" w:rsidRDefault="00BE537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E537A" w:rsidRDefault="00BE537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E537A" w:rsidRDefault="00BE537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7A">
        <w:trPr>
          <w:trHeight w:val="144"/>
          <w:tblCellSpacing w:w="0" w:type="dxa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Солдатушки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бравы ребятушки»;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Ю.С.Энтин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«Лесной олень»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</w:t>
            </w: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оперы «Садко» Н.А. Римского-Корсакова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</w:t>
            </w: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орохов» из оперы «Снегурочка» Н.А. Римского-Корсакова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Жанры музыкального фольклора: русская народная песня «Выходили красны девицы»; «Вариации на </w:t>
            </w: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Камаринскую»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</w:t>
            </w: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мосту, по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мосточку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>
        <w:trPr>
          <w:trHeight w:val="144"/>
          <w:tblCellSpacing w:w="0" w:type="dxa"/>
        </w:trPr>
        <w:tc>
          <w:tcPr>
            <w:tcW w:w="5239" w:type="dxa"/>
            <w:gridSpan w:val="2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Default="00BE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7A">
        <w:trPr>
          <w:trHeight w:val="144"/>
          <w:tblCellSpacing w:w="0" w:type="dxa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Оркестр: </w:t>
            </w:r>
            <w:proofErr w:type="gram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 Гайдн Анданте</w:t>
            </w:r>
            <w:proofErr w:type="gram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 симфонии № 94; Л.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</w:t>
            </w: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Прокофьев, стихи А.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</w:t>
            </w: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Детского альбома, С.С. Прокофьев «Раскаяние» из Детской музыки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Шехеразада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(фрагменты)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</w:t>
            </w: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блиотека ЦОК </w:t>
            </w:r>
            <w:hyperlink r:id="rId17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</w:t>
            </w: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композиторы-классики: Ж. Бизе «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Арлезианка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Скерцо из «Богатырск</w:t>
            </w: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ой» симфонии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А.П.Бородина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>
        <w:trPr>
          <w:trHeight w:val="144"/>
          <w:tblCellSpacing w:w="0" w:type="dxa"/>
        </w:trPr>
        <w:tc>
          <w:tcPr>
            <w:tcW w:w="5239" w:type="dxa"/>
            <w:gridSpan w:val="2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Default="00BE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461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Искусство времени: Н. Паганини «Вечное движение», И. Штраус «Вечное </w:t>
            </w: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движение», М. Глинка «Попутная песня», Э. Артемьев «Полет» из к/ф «Родня»;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Ю.С.Энтин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«Прекрасное далеко»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>
        <w:trPr>
          <w:trHeight w:val="144"/>
          <w:tblCellSpacing w:w="0" w:type="dxa"/>
        </w:trPr>
        <w:tc>
          <w:tcPr>
            <w:tcW w:w="5239" w:type="dxa"/>
            <w:gridSpan w:val="2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Default="00BE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7A">
        <w:trPr>
          <w:trHeight w:val="144"/>
          <w:tblCellSpacing w:w="0" w:type="dxa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бакши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др.); К.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Караев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Лученок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М. Ясень «Майский вальс».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А.Пахмутова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Н.Добронравов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«Беловежская пуща» в исполнении ВИА «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Песняры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А.Дво</w:t>
            </w: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ржак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Б.Сметана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Влтава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>
        <w:trPr>
          <w:trHeight w:val="144"/>
          <w:tblCellSpacing w:w="0" w:type="dxa"/>
        </w:trPr>
        <w:tc>
          <w:tcPr>
            <w:tcW w:w="5239" w:type="dxa"/>
            <w:gridSpan w:val="2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Default="00BE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7A">
        <w:trPr>
          <w:trHeight w:val="144"/>
          <w:tblCellSpacing w:w="0" w:type="dxa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</w:t>
            </w: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>
        <w:trPr>
          <w:trHeight w:val="144"/>
          <w:tblCellSpacing w:w="0" w:type="dxa"/>
        </w:trPr>
        <w:tc>
          <w:tcPr>
            <w:tcW w:w="5239" w:type="dxa"/>
            <w:gridSpan w:val="2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Default="00BE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461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Будашкина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Февронии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>
        <w:trPr>
          <w:trHeight w:val="144"/>
          <w:tblCellSpacing w:w="0" w:type="dxa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Балет: А. Хачатурян. Балет «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Гаянэ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(фрагменты); Р. Щедрин Балет «Конек-горбунок», фрагменты: </w:t>
            </w: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«Девичий хоровод», «Русская кадриль», «Золотые рыбки», «Ночь» и др.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 w:rsidTr="00246170">
        <w:trPr>
          <w:trHeight w:val="144"/>
          <w:tblCellSpacing w:w="0" w:type="dxa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Салтане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Н.А. Римского-Корсакова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 w:rsidTr="00246170">
        <w:trPr>
          <w:trHeight w:val="144"/>
          <w:tblCellSpacing w:w="0" w:type="dxa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С.С.Прокофьева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Tr="00246170">
        <w:trPr>
          <w:trHeight w:val="144"/>
          <w:tblCellSpacing w:w="0" w:type="dxa"/>
        </w:trPr>
        <w:tc>
          <w:tcPr>
            <w:tcW w:w="5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BE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7A" w:rsidTr="00246170">
        <w:trPr>
          <w:trHeight w:val="144"/>
          <w:tblCellSpacing w:w="0" w:type="dxa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BE537A" w:rsidRPr="00246170" w:rsidTr="00246170">
        <w:trPr>
          <w:trHeight w:val="144"/>
          <w:tblCellSpacing w:w="0" w:type="dxa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</w:t>
            </w: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гроза» в современной обработке; Ф. Шуберт «Аве Мария» в современной обработке; Поль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Мориа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«Фигаро»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 w:rsidTr="00246170">
        <w:trPr>
          <w:trHeight w:val="144"/>
          <w:tblCellSpacing w:w="0" w:type="dxa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Джаз: Дж. Гершвин «Летнее время»,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Д.Эллингтон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«Караван».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Г.Миллер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«Серенада лунного света», «Чаттануга Чу-Чу»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Tr="00246170">
        <w:trPr>
          <w:trHeight w:val="144"/>
          <w:tblCellSpacing w:w="0" w:type="dxa"/>
        </w:trPr>
        <w:tc>
          <w:tcPr>
            <w:tcW w:w="5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BE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7A" w:rsidTr="00246170">
        <w:trPr>
          <w:trHeight w:val="144"/>
          <w:tblCellSpacing w:w="0" w:type="dxa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грамота</w:t>
            </w:r>
            <w:proofErr w:type="spellEnd"/>
          </w:p>
        </w:tc>
      </w:tr>
      <w:tr w:rsidR="00BE537A" w:rsidRPr="00246170" w:rsidTr="00246170">
        <w:trPr>
          <w:trHeight w:val="144"/>
          <w:tblCellSpacing w:w="0" w:type="dxa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Интонация: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С.В.Рахманинов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«Сирень»;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Р.Щедрин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Концерт для оркестра «Озорные частушки»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RPr="00246170" w:rsidTr="00246170">
        <w:trPr>
          <w:trHeight w:val="144"/>
          <w:tblCellSpacing w:w="0" w:type="dxa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</w:t>
            </w:r>
            <w:proofErr w:type="spellEnd"/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«О, Фортуна!» (№ 1) из кантаты «Кармина Бурана»; Л. Андерсон «</w:t>
            </w: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Пьеса для пишущей машинки с оркестром»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24617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537A" w:rsidTr="00246170">
        <w:trPr>
          <w:trHeight w:val="144"/>
          <w:tblCellSpacing w:w="0" w:type="dxa"/>
        </w:trPr>
        <w:tc>
          <w:tcPr>
            <w:tcW w:w="5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4" w:name="_GoBack"/>
            <w:bookmarkEnd w:id="4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BE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7A" w:rsidTr="00246170">
        <w:trPr>
          <w:trHeight w:val="144"/>
          <w:tblCellSpacing w:w="0" w:type="dxa"/>
        </w:trPr>
        <w:tc>
          <w:tcPr>
            <w:tcW w:w="5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1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37A" w:rsidRDefault="00BE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537A" w:rsidRDefault="00BE537A"/>
    <w:p w:rsidR="00BE537A" w:rsidRDefault="007C2DC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ПОУРОЧНОЕ ПЛАНИРОВАНИЕ</w:t>
      </w:r>
    </w:p>
    <w:p w:rsidR="00BE537A" w:rsidRDefault="007C2DC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Контрольные, практические или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лабораторные работы прописываются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согласно  специфике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предмета.</w:t>
      </w:r>
    </w:p>
    <w:p w:rsidR="00BE537A" w:rsidRDefault="00BE537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568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7455"/>
        <w:gridCol w:w="1374"/>
      </w:tblGrid>
      <w:tr w:rsidR="00BE537A">
        <w:trPr>
          <w:trHeight w:val="638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bookmarkStart w:id="5" w:name="block-20578082"/>
            <w:bookmarkEnd w:id="3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lang w:val="ru-RU"/>
              </w:rPr>
            </w:pPr>
            <w:r w:rsidRPr="0024617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 w:rsidRPr="00246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артисты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lang w:val="ru-RU"/>
              </w:rPr>
            </w:pPr>
            <w:r w:rsidRPr="0024617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 w:rsidRPr="00246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lang w:val="ru-RU"/>
              </w:rPr>
            </w:pPr>
            <w:r w:rsidRPr="0024617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 w:rsidRPr="00246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lang w:val="ru-RU"/>
              </w:rPr>
            </w:pPr>
            <w:r w:rsidRPr="0024617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 w:rsidRPr="00246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lang w:val="ru-RU"/>
              </w:rPr>
            </w:pPr>
            <w:r w:rsidRPr="00246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</w:t>
            </w:r>
            <w:r w:rsidRPr="00246170">
              <w:rPr>
                <w:rFonts w:ascii="Times New Roman" w:hAnsi="Times New Roman"/>
                <w:color w:val="000000"/>
                <w:sz w:val="24"/>
                <w:lang w:val="ru-RU"/>
              </w:rPr>
              <w:t>номера оперного спектакля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 w:rsidRPr="00246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lang w:val="ru-RU"/>
              </w:rPr>
            </w:pPr>
            <w:r w:rsidRPr="0024617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 w:rsidRPr="00246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lang w:val="ru-RU"/>
              </w:rPr>
            </w:pPr>
            <w:r w:rsidRPr="0024617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 w:rsidRPr="00246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455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язык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E537A">
        <w:trPr>
          <w:trHeight w:val="144"/>
          <w:tblCellSpacing w:w="0" w:type="dxa"/>
        </w:trPr>
        <w:tc>
          <w:tcPr>
            <w:tcW w:w="8194" w:type="dxa"/>
            <w:gridSpan w:val="2"/>
            <w:tcMar>
              <w:top w:w="50" w:type="dxa"/>
              <w:left w:w="100" w:type="dxa"/>
            </w:tcMar>
            <w:vAlign w:val="center"/>
          </w:tcPr>
          <w:p w:rsidR="00BE537A" w:rsidRPr="00246170" w:rsidRDefault="007C2DCA">
            <w:pPr>
              <w:spacing w:after="0" w:line="240" w:lineRule="auto"/>
              <w:ind w:left="135"/>
              <w:rPr>
                <w:lang w:val="ru-RU"/>
              </w:rPr>
            </w:pPr>
            <w:r w:rsidRPr="002461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BE537A" w:rsidRDefault="007C2DCA">
            <w:pPr>
              <w:spacing w:after="0" w:line="240" w:lineRule="auto"/>
              <w:ind w:left="135"/>
              <w:jc w:val="center"/>
            </w:pPr>
            <w:r w:rsidRPr="002461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  <w:bookmarkEnd w:id="5"/>
    </w:tbl>
    <w:p w:rsidR="00BE537A" w:rsidRDefault="00BE537A">
      <w:pPr>
        <w:rPr>
          <w:lang w:val="ru-RU"/>
        </w:rPr>
      </w:pPr>
    </w:p>
    <w:sectPr w:rsidR="00BE537A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2DCA" w:rsidRDefault="007C2DCA">
      <w:pPr>
        <w:spacing w:line="240" w:lineRule="auto"/>
      </w:pPr>
      <w:r>
        <w:separator/>
      </w:r>
    </w:p>
  </w:endnote>
  <w:endnote w:type="continuationSeparator" w:id="0">
    <w:p w:rsidR="007C2DCA" w:rsidRDefault="007C2D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2DCA" w:rsidRDefault="007C2DCA">
      <w:pPr>
        <w:spacing w:after="0"/>
      </w:pPr>
      <w:r>
        <w:separator/>
      </w:r>
    </w:p>
  </w:footnote>
  <w:footnote w:type="continuationSeparator" w:id="0">
    <w:p w:rsidR="007C2DCA" w:rsidRDefault="007C2D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7595"/>
    <w:multiLevelType w:val="multilevel"/>
    <w:tmpl w:val="00487595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E537A"/>
    <w:rsid w:val="00246170"/>
    <w:rsid w:val="007C2DCA"/>
    <w:rsid w:val="00BE537A"/>
    <w:rsid w:val="099D58BB"/>
    <w:rsid w:val="11E3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2F0E94-003D-4A8D-8C86-4087C1A9E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Body Text"/>
    <w:basedOn w:val="a"/>
    <w:uiPriority w:val="1"/>
    <w:unhideWhenUsed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a">
    <w:name w:val="Title"/>
    <w:basedOn w:val="a"/>
    <w:next w:val="a"/>
    <w:link w:val="ab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e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d">
    <w:name w:val="Подзаголовок Знак"/>
    <w:basedOn w:val="a0"/>
    <w:link w:val="ac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Заголовок Знак"/>
    <w:basedOn w:val="a0"/>
    <w:link w:val="aa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List Paragraph"/>
    <w:basedOn w:val="a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7" Type="http://schemas.openxmlformats.org/officeDocument/2006/relationships/hyperlink" Target="https://m.edsoo.ru/7f412ea4" TargetMode="Externa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7f412ea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7f412ea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31</Pages>
  <Words>10669</Words>
  <Characters>60816</Characters>
  <Application>Microsoft Office Word</Application>
  <DocSecurity>0</DocSecurity>
  <Lines>506</Lines>
  <Paragraphs>142</Paragraphs>
  <ScaleCrop>false</ScaleCrop>
  <Company/>
  <LinksUpToDate>false</LinksUpToDate>
  <CharactersWithSpaces>71343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</dc:creator>
  <cp:lastModifiedBy>Директор</cp:lastModifiedBy>
  <cp:revision>2</cp:revision>
  <dcterms:created xsi:type="dcterms:W3CDTF">2025-09-11T20:26:00Z</dcterms:created>
  <dcterms:modified xsi:type="dcterms:W3CDTF">2025-09-18T06:29:00Z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613F717819C040AD9204720359038992_12</vt:lpwstr>
  </property>
</Properties>
</file>